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21" w:rsidRDefault="00C53F21" w:rsidP="00C53F21">
      <w:pPr>
        <w:rPr>
          <w:rFonts w:ascii="Helvetica" w:eastAsia="Times New Roman" w:hAnsi="Helvetica" w:cs="Helvetica"/>
          <w:b/>
          <w:bCs/>
        </w:rPr>
      </w:pPr>
    </w:p>
    <w:p w:rsidR="00C53F21" w:rsidRDefault="00C53F21" w:rsidP="00C53F21">
      <w:pPr>
        <w:jc w:val="both"/>
        <w:rPr>
          <w:rFonts w:ascii="Sylfaen" w:eastAsia="Times New Roman" w:hAnsi="Sylfaen" w:cs="Helvetica"/>
          <w:b/>
          <w:bCs/>
          <w:lang w:val="ka-GE"/>
        </w:rPr>
      </w:pPr>
      <w:r>
        <w:rPr>
          <w:rFonts w:ascii="Sylfaen" w:eastAsia="Times New Roman" w:hAnsi="Sylfaen" w:cs="Helvetica"/>
          <w:b/>
          <w:bCs/>
          <w:lang w:val="ka-GE"/>
        </w:rPr>
        <w:t>მედიკამენტების ჩამონათვალი და წლიური საჭიროება:</w:t>
      </w:r>
    </w:p>
    <w:p w:rsidR="00F535DA" w:rsidRPr="00C53F21" w:rsidRDefault="00F535DA" w:rsidP="00C53F21">
      <w:pPr>
        <w:jc w:val="both"/>
        <w:rPr>
          <w:rFonts w:ascii="Sylfaen" w:eastAsia="Times New Roman" w:hAnsi="Sylfaen" w:cs="Helvetica"/>
          <w:b/>
          <w:bCs/>
          <w:lang w:val="ka-GE"/>
        </w:rPr>
      </w:pPr>
    </w:p>
    <w:p w:rsidR="006810F5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Helvetica"/>
          <w:sz w:val="15"/>
          <w:szCs w:val="15"/>
          <w:lang w:val="ka-GE"/>
        </w:rPr>
      </w:pPr>
      <w:r w:rsidRPr="006810F5">
        <w:rPr>
          <w:rFonts w:ascii="Sylfaen" w:eastAsia="Times New Roman" w:hAnsi="Sylfaen" w:cs="Sylfaen"/>
          <w:b/>
          <w:bCs/>
          <w:lang w:val="ka-GE"/>
        </w:rPr>
        <w:t>ლიპოსომური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 </w:t>
      </w:r>
      <w:r w:rsidRPr="006810F5">
        <w:rPr>
          <w:rFonts w:ascii="Sylfaen" w:eastAsia="Times New Roman" w:hAnsi="Sylfaen" w:cs="Sylfaen"/>
          <w:b/>
          <w:bCs/>
          <w:lang w:val="ka-GE"/>
        </w:rPr>
        <w:t>ამფოტერიცინი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 50 </w:t>
      </w:r>
      <w:r w:rsidRPr="006810F5">
        <w:rPr>
          <w:rFonts w:ascii="Sylfaen" w:eastAsia="Times New Roman" w:hAnsi="Sylfaen" w:cs="Sylfaen"/>
          <w:b/>
          <w:bCs/>
          <w:lang w:val="ka-GE"/>
        </w:rPr>
        <w:t xml:space="preserve">მგ 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- 950 </w:t>
      </w:r>
      <w:r w:rsidRPr="006810F5">
        <w:rPr>
          <w:rFonts w:ascii="Sylfaen" w:eastAsia="Times New Roman" w:hAnsi="Sylfaen" w:cs="Sylfaen"/>
          <w:b/>
          <w:bCs/>
          <w:lang w:val="ka-GE"/>
        </w:rPr>
        <w:t>ფლაკონი</w:t>
      </w:r>
      <w:r w:rsidRPr="006810F5">
        <w:rPr>
          <w:rFonts w:ascii="Helvetica" w:eastAsia="Times New Roman" w:hAnsi="Helvetica" w:cs="Helvetica"/>
          <w:bCs/>
          <w:lang w:val="ka-GE"/>
        </w:rPr>
        <w:t xml:space="preserve"> </w:t>
      </w:r>
    </w:p>
    <w:tbl>
      <w:tblPr>
        <w:tblW w:w="5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4098"/>
      </w:tblGrid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1 powder for injection</w:t>
            </w:r>
          </w:p>
        </w:tc>
      </w:tr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Dosage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50 mg</w:t>
            </w:r>
          </w:p>
        </w:tc>
      </w:tr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$42.75</w:t>
            </w:r>
          </w:p>
        </w:tc>
      </w:tr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Cost</w:t>
            </w: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$42.75</w:t>
            </w:r>
          </w:p>
        </w:tc>
      </w:tr>
    </w:tbl>
    <w:p w:rsidR="00310106" w:rsidRPr="006810F5" w:rsidRDefault="006810F5" w:rsidP="00C53F21">
      <w:pPr>
        <w:jc w:val="both"/>
        <w:rPr>
          <w:rStyle w:val="Hyperlink"/>
          <w:b/>
        </w:rPr>
      </w:pPr>
      <w:r>
        <w:rPr>
          <w:rFonts w:ascii="Sylfaen" w:eastAsia="Times New Roman" w:hAnsi="Sylfaen" w:cs="Helvetica"/>
          <w:sz w:val="15"/>
          <w:szCs w:val="15"/>
          <w:lang w:val="ka-GE"/>
        </w:rPr>
        <w:t>(</w:t>
      </w:r>
      <w:r w:rsidRPr="006810F5">
        <w:rPr>
          <w:rStyle w:val="Hyperlink"/>
          <w:b/>
        </w:rPr>
        <w:fldChar w:fldCharType="begin"/>
      </w:r>
      <w:r w:rsidRPr="006810F5">
        <w:rPr>
          <w:rStyle w:val="Hyperlink"/>
          <w:b/>
        </w:rPr>
        <w:instrText xml:space="preserve"> HYPERLINK "</w:instrText>
      </w:r>
      <w:r w:rsidRPr="006810F5">
        <w:rPr>
          <w:rStyle w:val="Hyperlink"/>
          <w:b/>
          <w:lang w:val="ka-GE"/>
        </w:rPr>
        <w:instrText>https://www.drugs.com/compare/amphotericin-b-vs-amphotericin-b-liposomal</w:instrText>
      </w:r>
      <w:r w:rsidRPr="006810F5">
        <w:rPr>
          <w:rStyle w:val="Hyperlink"/>
          <w:b/>
        </w:rPr>
        <w:instrText xml:space="preserve">" </w:instrText>
      </w:r>
      <w:r w:rsidRPr="006810F5">
        <w:rPr>
          <w:rStyle w:val="Hyperlink"/>
          <w:b/>
        </w:rPr>
        <w:fldChar w:fldCharType="separate"/>
      </w:r>
      <w:r w:rsidRPr="006810F5">
        <w:rPr>
          <w:rStyle w:val="Hyperlink"/>
          <w:b/>
          <w:lang w:val="ka-GE"/>
        </w:rPr>
        <w:t>https://www.drugs.com/compare/amphotericin-b-vs-amphotericin-b-liposomal</w:t>
      </w:r>
      <w:r w:rsidRPr="006810F5">
        <w:rPr>
          <w:rStyle w:val="Hyperlink"/>
          <w:b/>
        </w:rPr>
        <w:fldChar w:fldCharType="end"/>
      </w:r>
      <w:r w:rsidRPr="006810F5">
        <w:rPr>
          <w:rStyle w:val="Hyperlink"/>
          <w:b/>
        </w:rPr>
        <w:t>)</w:t>
      </w:r>
    </w:p>
    <w:p w:rsidR="006810F5" w:rsidRPr="00C53F21" w:rsidRDefault="006810F5" w:rsidP="00C53F21">
      <w:pPr>
        <w:jc w:val="both"/>
        <w:rPr>
          <w:rFonts w:ascii="Sylfaen" w:eastAsia="Times New Roman" w:hAnsi="Sylfaen" w:cs="Helvetica"/>
          <w:sz w:val="15"/>
          <w:szCs w:val="15"/>
          <w:lang w:val="ka-GE"/>
        </w:rPr>
      </w:pPr>
    </w:p>
    <w:p w:rsidR="00C53F21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bCs/>
          <w:lang w:val="ka-GE"/>
        </w:rPr>
      </w:pPr>
      <w:proofErr w:type="spellStart"/>
      <w:r w:rsidRPr="006810F5">
        <w:rPr>
          <w:rFonts w:ascii="Sylfaen" w:eastAsia="Times New Roman" w:hAnsi="Sylfaen" w:cs="Sylfaen"/>
          <w:b/>
          <w:bCs/>
        </w:rPr>
        <w:t>ფლუოციტოზინი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 500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მგ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- 3400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აბი</w:t>
      </w:r>
      <w:proofErr w:type="spellEnd"/>
      <w:r w:rsidRPr="006810F5">
        <w:rPr>
          <w:rFonts w:ascii="Sylfaen" w:eastAsia="Times New Roman" w:hAnsi="Sylfaen" w:cs="Sylfaen"/>
          <w:b/>
          <w:bCs/>
          <w:lang w:val="ka-GE"/>
        </w:rPr>
        <w:t>;</w:t>
      </w:r>
    </w:p>
    <w:p w:rsidR="006810F5" w:rsidRDefault="006810F5" w:rsidP="00C53F21">
      <w:pPr>
        <w:jc w:val="both"/>
        <w:rPr>
          <w:rFonts w:ascii="Sylfaen" w:hAnsi="Sylfaen"/>
          <w:lang w:val="ka-GE"/>
        </w:rPr>
      </w:pPr>
    </w:p>
    <w:tbl>
      <w:tblPr>
        <w:tblW w:w="56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4042"/>
      </w:tblGrid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30 each</w:t>
            </w:r>
          </w:p>
        </w:tc>
      </w:tr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Dosage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250 mg</w:t>
            </w:r>
          </w:p>
        </w:tc>
      </w:tr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$69.08 - $70.59</w:t>
            </w:r>
          </w:p>
        </w:tc>
      </w:tr>
      <w:tr w:rsidR="006810F5" w:rsidRPr="006810F5" w:rsidTr="006810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Cost</w:t>
            </w: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6810F5" w:rsidRPr="006810F5" w:rsidRDefault="006810F5" w:rsidP="006810F5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$2,072.43 - $2,117.82</w:t>
            </w:r>
          </w:p>
        </w:tc>
      </w:tr>
    </w:tbl>
    <w:p w:rsidR="006810F5" w:rsidRPr="001A5A93" w:rsidRDefault="006810F5" w:rsidP="00C53F21">
      <w:pPr>
        <w:jc w:val="both"/>
        <w:rPr>
          <w:rStyle w:val="Hyperlink"/>
          <w:lang w:val="ka-GE"/>
        </w:rPr>
      </w:pPr>
    </w:p>
    <w:p w:rsidR="00310106" w:rsidRDefault="006810F5" w:rsidP="00C53F21">
      <w:pPr>
        <w:jc w:val="both"/>
        <w:rPr>
          <w:rStyle w:val="Hyperlink"/>
          <w:rFonts w:ascii="Sylfaen" w:hAnsi="Sylfaen"/>
          <w:b/>
          <w:lang w:val="ka-GE"/>
        </w:rPr>
      </w:pPr>
      <w:r>
        <w:rPr>
          <w:rStyle w:val="Hyperlink"/>
          <w:rFonts w:ascii="Sylfaen" w:hAnsi="Sylfaen"/>
          <w:b/>
          <w:lang w:val="ka-GE"/>
        </w:rPr>
        <w:t>(</w:t>
      </w:r>
      <w:r>
        <w:rPr>
          <w:rStyle w:val="Hyperlink"/>
          <w:b/>
          <w:lang w:val="ka-GE"/>
        </w:rPr>
        <w:fldChar w:fldCharType="begin"/>
      </w:r>
      <w:r>
        <w:rPr>
          <w:rStyle w:val="Hyperlink"/>
          <w:b/>
          <w:lang w:val="ka-GE"/>
        </w:rPr>
        <w:instrText xml:space="preserve"> HYPERLINK "</w:instrText>
      </w:r>
      <w:r w:rsidRPr="006810F5">
        <w:rPr>
          <w:rStyle w:val="Hyperlink"/>
          <w:b/>
          <w:lang w:val="ka-GE"/>
        </w:rPr>
        <w:instrText>https://www.drugs.com/compare/amphotericin-b-vs-flucytosine</w:instrText>
      </w:r>
      <w:r>
        <w:rPr>
          <w:rStyle w:val="Hyperlink"/>
          <w:b/>
          <w:lang w:val="ka-GE"/>
        </w:rPr>
        <w:instrText xml:space="preserve">" </w:instrText>
      </w:r>
      <w:r>
        <w:rPr>
          <w:rStyle w:val="Hyperlink"/>
          <w:b/>
          <w:lang w:val="ka-GE"/>
        </w:rPr>
        <w:fldChar w:fldCharType="separate"/>
      </w:r>
      <w:r w:rsidRPr="005A6631">
        <w:rPr>
          <w:rStyle w:val="Hyperlink"/>
          <w:b/>
          <w:lang w:val="ka-GE"/>
        </w:rPr>
        <w:t>https://www.drugs.com/compare/amphotericin-b-vs-flucytosine</w:t>
      </w:r>
      <w:r>
        <w:rPr>
          <w:rStyle w:val="Hyperlink"/>
          <w:b/>
          <w:lang w:val="ka-GE"/>
        </w:rPr>
        <w:fldChar w:fldCharType="end"/>
      </w:r>
      <w:r>
        <w:rPr>
          <w:rStyle w:val="Hyperlink"/>
          <w:rFonts w:ascii="Sylfaen" w:hAnsi="Sylfaen"/>
          <w:b/>
          <w:lang w:val="ka-GE"/>
        </w:rPr>
        <w:t>)</w:t>
      </w:r>
    </w:p>
    <w:p w:rsidR="006810F5" w:rsidRPr="006810F5" w:rsidRDefault="006810F5" w:rsidP="00C53F21">
      <w:pPr>
        <w:jc w:val="both"/>
        <w:rPr>
          <w:rStyle w:val="Hyperlink"/>
          <w:rFonts w:ascii="Sylfaen" w:hAnsi="Sylfaen"/>
          <w:b/>
          <w:lang w:val="ka-GE"/>
        </w:rPr>
      </w:pPr>
    </w:p>
    <w:p w:rsidR="00C53F21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proofErr w:type="spellStart"/>
      <w:r w:rsidRPr="006810F5">
        <w:rPr>
          <w:rFonts w:ascii="Sylfaen" w:eastAsia="Times New Roman" w:hAnsi="Sylfaen" w:cs="Sylfaen"/>
          <w:b/>
          <w:bCs/>
        </w:rPr>
        <w:t>პირიმეტამინი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 25 </w:t>
      </w:r>
      <w:r w:rsidRPr="006810F5">
        <w:rPr>
          <w:rFonts w:ascii="Sylfaen" w:eastAsia="Times New Roman" w:hAnsi="Sylfaen" w:cs="Sylfaen"/>
          <w:b/>
          <w:bCs/>
        </w:rPr>
        <w:t>მგ</w:t>
      </w:r>
      <w:r w:rsidRPr="006810F5">
        <w:rPr>
          <w:rFonts w:ascii="Helvetica" w:eastAsia="Times New Roman" w:hAnsi="Helvetica" w:cs="Helvetica"/>
          <w:b/>
          <w:bCs/>
        </w:rPr>
        <w:t xml:space="preserve">-1000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აბი</w:t>
      </w:r>
      <w:proofErr w:type="spellEnd"/>
      <w:r w:rsidRPr="006810F5">
        <w:rPr>
          <w:rFonts w:ascii="Sylfaen" w:eastAsia="Times New Roman" w:hAnsi="Sylfaen" w:cs="Sylfaen"/>
          <w:b/>
          <w:bCs/>
          <w:lang w:val="ka-GE"/>
        </w:rPr>
        <w:t>;</w:t>
      </w:r>
      <w:r w:rsidR="00310106" w:rsidRPr="006810F5">
        <w:rPr>
          <w:rFonts w:ascii="Sylfaen" w:eastAsia="Times New Roman" w:hAnsi="Sylfaen" w:cs="Sylfaen"/>
          <w:bCs/>
          <w:lang w:val="ka-GE"/>
        </w:rPr>
        <w:t xml:space="preserve"> </w:t>
      </w:r>
      <w:r w:rsidR="00310106" w:rsidRPr="006810F5">
        <w:rPr>
          <w:rFonts w:ascii="Arial" w:hAnsi="Arial" w:cs="Arial"/>
          <w:color w:val="222222"/>
          <w:shd w:val="clear" w:color="auto" w:fill="FFFFFF"/>
        </w:rPr>
        <w:t>The</w:t>
      </w:r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310106" w:rsidRPr="006810F5">
        <w:rPr>
          <w:rFonts w:ascii="Arial" w:hAnsi="Arial" w:cs="Arial"/>
          <w:bCs/>
          <w:color w:val="222222"/>
          <w:shd w:val="clear" w:color="auto" w:fill="FFFFFF"/>
        </w:rPr>
        <w:t>cost</w:t>
      </w:r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310106" w:rsidRPr="006810F5">
        <w:rPr>
          <w:rFonts w:ascii="Arial" w:hAnsi="Arial" w:cs="Arial"/>
          <w:color w:val="222222"/>
          <w:shd w:val="clear" w:color="auto" w:fill="FFFFFF"/>
        </w:rPr>
        <w:t>for</w:t>
      </w:r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 w:rsidR="00310106" w:rsidRPr="006810F5">
        <w:rPr>
          <w:rFonts w:ascii="Arial" w:hAnsi="Arial" w:cs="Arial"/>
          <w:bCs/>
          <w:color w:val="222222"/>
          <w:shd w:val="clear" w:color="auto" w:fill="FFFFFF"/>
        </w:rPr>
        <w:t>Daraprim</w:t>
      </w:r>
      <w:proofErr w:type="spellEnd"/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310106" w:rsidRPr="006810F5">
        <w:rPr>
          <w:rFonts w:ascii="Arial" w:hAnsi="Arial" w:cs="Arial"/>
          <w:color w:val="222222"/>
          <w:shd w:val="clear" w:color="auto" w:fill="FFFFFF"/>
        </w:rPr>
        <w:t>oral</w:t>
      </w:r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310106" w:rsidRPr="006810F5">
        <w:rPr>
          <w:rFonts w:ascii="Arial" w:hAnsi="Arial" w:cs="Arial"/>
          <w:bCs/>
          <w:color w:val="222222"/>
          <w:shd w:val="clear" w:color="auto" w:fill="FFFFFF"/>
        </w:rPr>
        <w:t>tablet 25 mg</w:t>
      </w:r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310106" w:rsidRPr="006810F5">
        <w:rPr>
          <w:rFonts w:ascii="Arial" w:hAnsi="Arial" w:cs="Arial"/>
          <w:color w:val="222222"/>
          <w:shd w:val="clear" w:color="auto" w:fill="FFFFFF"/>
        </w:rPr>
        <w:t>is around $23,500 for a supply of 30</w:t>
      </w:r>
      <w:r w:rsidR="00310106" w:rsidRPr="006810F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310106" w:rsidRPr="006810F5">
        <w:rPr>
          <w:rFonts w:ascii="Arial" w:hAnsi="Arial" w:cs="Arial"/>
          <w:bCs/>
          <w:color w:val="222222"/>
          <w:shd w:val="clear" w:color="auto" w:fill="FFFFFF"/>
        </w:rPr>
        <w:t>tablets</w:t>
      </w:r>
      <w:r w:rsidR="00310106" w:rsidRPr="006810F5">
        <w:rPr>
          <w:rFonts w:ascii="Arial" w:hAnsi="Arial" w:cs="Arial"/>
          <w:color w:val="222222"/>
          <w:shd w:val="clear" w:color="auto" w:fill="FFFFFF"/>
        </w:rPr>
        <w:t>, depending on the pharmacy you visit.</w:t>
      </w:r>
    </w:p>
    <w:p w:rsidR="006810F5" w:rsidRDefault="006810F5" w:rsidP="00C53F21">
      <w:pPr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</w:p>
    <w:tbl>
      <w:tblPr>
        <w:tblW w:w="6437" w:type="dxa"/>
        <w:tblInd w:w="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854"/>
        <w:gridCol w:w="2545"/>
      </w:tblGrid>
      <w:tr w:rsidR="000D034D" w:rsidRPr="000D034D" w:rsidTr="000D034D">
        <w:trPr>
          <w:trHeight w:val="280"/>
        </w:trPr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auto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auto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auto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Price</w:t>
            </w:r>
          </w:p>
        </w:tc>
      </w:tr>
      <w:tr w:rsidR="000D034D" w:rsidRPr="000D034D" w:rsidTr="000D034D">
        <w:trPr>
          <w:trHeight w:val="280"/>
        </w:trPr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F8F8F8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F8F8F8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$783.32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F8F8F8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$23,499.50</w:t>
            </w:r>
          </w:p>
        </w:tc>
      </w:tr>
      <w:tr w:rsidR="000D034D" w:rsidRPr="000D034D" w:rsidTr="000D034D">
        <w:trPr>
          <w:trHeight w:val="294"/>
        </w:trPr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FFFFFF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FFFFFF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$783.10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2" w:space="0" w:color="E7E7E7"/>
            </w:tcBorders>
            <w:shd w:val="clear" w:color="auto" w:fill="FFFFFF"/>
            <w:hideMark/>
          </w:tcPr>
          <w:p w:rsidR="000D034D" w:rsidRPr="000D034D" w:rsidRDefault="000D034D" w:rsidP="000D034D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0D034D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$78,309.50</w:t>
            </w:r>
          </w:p>
        </w:tc>
      </w:tr>
    </w:tbl>
    <w:p w:rsidR="006810F5" w:rsidRPr="006810F5" w:rsidRDefault="006810F5" w:rsidP="00C53F21">
      <w:pPr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</w:p>
    <w:p w:rsidR="00310106" w:rsidRPr="00310106" w:rsidRDefault="00310106" w:rsidP="00C53F21">
      <w:pPr>
        <w:jc w:val="both"/>
        <w:rPr>
          <w:rFonts w:ascii="Sylfaen" w:eastAsia="Times New Roman" w:hAnsi="Sylfaen" w:cs="Helvetica"/>
          <w:sz w:val="15"/>
          <w:szCs w:val="15"/>
          <w:lang w:val="ka-GE"/>
        </w:rPr>
      </w:pPr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2"/>
        <w:gridCol w:w="489"/>
        <w:gridCol w:w="489"/>
      </w:tblGrid>
      <w:tr w:rsidR="001A5A93" w:rsidRPr="001168DF" w:rsidTr="001A5A93"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hideMark/>
          </w:tcPr>
          <w:p w:rsidR="001A5A93" w:rsidRPr="001A5A93" w:rsidRDefault="00C53F21" w:rsidP="001A5A93">
            <w:pPr>
              <w:pStyle w:val="ListParagraph"/>
              <w:numPr>
                <w:ilvl w:val="0"/>
                <w:numId w:val="2"/>
              </w:numPr>
              <w:spacing w:line="252" w:lineRule="atLeast"/>
              <w:rPr>
                <w:rFonts w:ascii="Sylfaen" w:eastAsia="Times New Roman" w:hAnsi="Sylfaen" w:cs="Arial"/>
                <w:bCs/>
                <w:color w:val="000000"/>
                <w:sz w:val="21"/>
                <w:szCs w:val="21"/>
                <w:lang w:val="ka-GE"/>
              </w:rPr>
            </w:pPr>
            <w:proofErr w:type="spellStart"/>
            <w:r w:rsidRPr="001A5A93">
              <w:rPr>
                <w:rFonts w:ascii="Sylfaen" w:eastAsia="Times New Roman" w:hAnsi="Sylfaen" w:cs="Sylfaen"/>
                <w:b/>
                <w:bCs/>
              </w:rPr>
              <w:t>სუ</w:t>
            </w:r>
            <w:proofErr w:type="spellEnd"/>
            <w:r w:rsidR="001A5A93">
              <w:rPr>
                <w:rFonts w:ascii="Sylfaen" w:eastAsia="Times New Roman" w:hAnsi="Sylfaen" w:cs="Sylfaen"/>
                <w:b/>
                <w:bCs/>
                <w:lang w:val="ka-GE"/>
              </w:rPr>
              <w:t>ლ</w:t>
            </w:r>
            <w:proofErr w:type="spellStart"/>
            <w:r w:rsidRPr="001A5A93">
              <w:rPr>
                <w:rFonts w:ascii="Sylfaen" w:eastAsia="Times New Roman" w:hAnsi="Sylfaen" w:cs="Sylfaen"/>
                <w:b/>
                <w:bCs/>
              </w:rPr>
              <w:t>ფადიაზინი</w:t>
            </w:r>
            <w:proofErr w:type="spellEnd"/>
            <w:r w:rsidRPr="001A5A93">
              <w:rPr>
                <w:rFonts w:ascii="Helvetica" w:eastAsia="Times New Roman" w:hAnsi="Helvetica" w:cs="Helvetica"/>
                <w:b/>
                <w:bCs/>
              </w:rPr>
              <w:t xml:space="preserve"> 500 </w:t>
            </w:r>
            <w:proofErr w:type="spellStart"/>
            <w:r w:rsidRPr="001A5A93">
              <w:rPr>
                <w:rFonts w:ascii="Sylfaen" w:eastAsia="Times New Roman" w:hAnsi="Sylfaen" w:cs="Sylfaen"/>
                <w:b/>
                <w:bCs/>
              </w:rPr>
              <w:t>მგ</w:t>
            </w:r>
            <w:proofErr w:type="spellEnd"/>
            <w:r w:rsidRPr="001A5A93">
              <w:rPr>
                <w:rFonts w:ascii="Helvetica" w:eastAsia="Times New Roman" w:hAnsi="Helvetica" w:cs="Helvetica"/>
                <w:b/>
                <w:bCs/>
              </w:rPr>
              <w:t xml:space="preserve">- 3360 </w:t>
            </w:r>
            <w:proofErr w:type="spellStart"/>
            <w:r w:rsidRPr="001A5A93">
              <w:rPr>
                <w:rFonts w:ascii="Sylfaen" w:eastAsia="Times New Roman" w:hAnsi="Sylfaen" w:cs="Sylfaen"/>
                <w:b/>
                <w:bCs/>
              </w:rPr>
              <w:t>აბი</w:t>
            </w:r>
            <w:proofErr w:type="spellEnd"/>
            <w:r w:rsidRPr="001A5A93">
              <w:rPr>
                <w:rFonts w:ascii="Sylfaen" w:eastAsia="Times New Roman" w:hAnsi="Sylfaen" w:cs="Sylfaen"/>
                <w:b/>
                <w:bCs/>
                <w:lang w:val="ka-GE"/>
              </w:rPr>
              <w:t>;</w:t>
            </w:r>
            <w:r w:rsidR="00310106" w:rsidRPr="001A5A93">
              <w:rPr>
                <w:rFonts w:ascii="Sylfaen" w:eastAsia="Times New Roman" w:hAnsi="Sylfaen" w:cs="Sylfaen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1A5A93" w:rsidRDefault="001A5A93" w:rsidP="001168DF">
            <w:pPr>
              <w:spacing w:line="252" w:lineRule="atLeast"/>
              <w:rPr>
                <w:rFonts w:ascii="Sylfaen" w:eastAsia="Times New Roman" w:hAnsi="Sylfaen" w:cs="Arial"/>
                <w:b/>
                <w:bCs/>
                <w:color w:val="000000"/>
                <w:sz w:val="21"/>
                <w:szCs w:val="21"/>
                <w:lang w:val="ka-GE"/>
              </w:rPr>
            </w:pPr>
          </w:p>
          <w:p w:rsidR="001A5A93" w:rsidRDefault="001A5A93" w:rsidP="001168DF">
            <w:pPr>
              <w:spacing w:line="252" w:lineRule="atLeast"/>
              <w:rPr>
                <w:rFonts w:ascii="Sylfaen" w:eastAsia="Times New Roman" w:hAnsi="Sylfaen" w:cs="Arial"/>
                <w:b/>
                <w:bCs/>
                <w:color w:val="000000"/>
                <w:sz w:val="21"/>
                <w:szCs w:val="21"/>
                <w:lang w:val="ka-GE"/>
              </w:rPr>
            </w:pPr>
          </w:p>
          <w:p w:rsidR="001168DF" w:rsidRPr="001168DF" w:rsidRDefault="001168DF" w:rsidP="001168DF">
            <w:pPr>
              <w:spacing w:line="252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168DF" w:rsidRPr="001168DF" w:rsidRDefault="001168DF" w:rsidP="001168DF">
            <w:pPr>
              <w:spacing w:line="252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A5A93" w:rsidRPr="000D034D" w:rsidTr="001168DF"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1A5A93" w:rsidRPr="001A5A93" w:rsidRDefault="001A5A93" w:rsidP="001A5A93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1168DF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  <w:r w:rsidRPr="001A5A93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 xml:space="preserve">   1000</w:t>
            </w:r>
          </w:p>
          <w:p w:rsidR="001168DF" w:rsidRPr="001A5A93" w:rsidRDefault="001A5A93" w:rsidP="001A5A93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1168DF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  <w:r w:rsidRPr="001A5A93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 xml:space="preserve">   </w:t>
            </w:r>
            <w:r w:rsidRPr="001168DF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$2.89</w:t>
            </w:r>
          </w:p>
          <w:p w:rsidR="001A5A93" w:rsidRPr="001A5A93" w:rsidRDefault="001A5A93" w:rsidP="001A5A93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1168DF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Price</w:t>
            </w:r>
            <w:r w:rsidRPr="001A5A93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 xml:space="preserve">       </w:t>
            </w:r>
            <w:r w:rsidRPr="001168DF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$2,889.53</w:t>
            </w:r>
          </w:p>
          <w:p w:rsidR="001A5A93" w:rsidRDefault="001A5A93" w:rsidP="001168DF">
            <w:pPr>
              <w:spacing w:line="252" w:lineRule="atLeast"/>
              <w:rPr>
                <w:rFonts w:ascii="Sylfaen" w:eastAsia="Times New Roman" w:hAnsi="Sylfaen" w:cs="Arial"/>
                <w:color w:val="222222"/>
                <w:sz w:val="21"/>
                <w:szCs w:val="21"/>
                <w:lang w:val="ka-GE"/>
              </w:rPr>
            </w:pPr>
          </w:p>
          <w:p w:rsidR="001A5A93" w:rsidRPr="001168DF" w:rsidRDefault="001A5A93" w:rsidP="001168DF">
            <w:pPr>
              <w:spacing w:line="252" w:lineRule="atLeast"/>
              <w:rPr>
                <w:rFonts w:ascii="Sylfaen" w:eastAsia="Times New Roman" w:hAnsi="Sylfaen" w:cs="Arial"/>
                <w:color w:val="222222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Arial"/>
                <w:color w:val="222222"/>
                <w:sz w:val="21"/>
                <w:szCs w:val="21"/>
                <w:lang w:val="ka-GE"/>
              </w:rPr>
              <w:t>(</w:t>
            </w:r>
            <w:r w:rsidRPr="001A5A93">
              <w:rPr>
                <w:rStyle w:val="Hyperlink"/>
                <w:b/>
                <w:lang w:val="ka-GE"/>
              </w:rPr>
              <w:t>https://www.drugs.com/price-guide/sulfadiazine</w:t>
            </w:r>
            <w:r w:rsidRPr="000D034D">
              <w:rPr>
                <w:rStyle w:val="Hyperlink"/>
                <w:b/>
                <w:lang w:val="ka-GE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168DF" w:rsidRPr="001168DF" w:rsidRDefault="001168DF" w:rsidP="001168DF">
            <w:pPr>
              <w:spacing w:line="252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val="ka-G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168DF" w:rsidRPr="001168DF" w:rsidRDefault="001168DF" w:rsidP="001168DF">
            <w:pPr>
              <w:spacing w:line="252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val="ka-GE"/>
              </w:rPr>
            </w:pPr>
          </w:p>
        </w:tc>
      </w:tr>
    </w:tbl>
    <w:p w:rsidR="00F535DA" w:rsidRPr="001A5A93" w:rsidRDefault="00F535DA" w:rsidP="00C53F21">
      <w:pPr>
        <w:jc w:val="both"/>
        <w:rPr>
          <w:rFonts w:ascii="Arial" w:hAnsi="Arial" w:cs="Arial"/>
          <w:bCs/>
          <w:color w:val="222222"/>
          <w:shd w:val="clear" w:color="auto" w:fill="FFFFFF"/>
          <w:lang w:val="ka-GE"/>
        </w:rPr>
      </w:pPr>
    </w:p>
    <w:p w:rsidR="009F4B8E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hAnsi="Sylfaen" w:cs="Segoe UI"/>
          <w:color w:val="242424"/>
          <w:sz w:val="22"/>
          <w:szCs w:val="22"/>
          <w:shd w:val="clear" w:color="auto" w:fill="F8F8F8"/>
          <w:lang w:val="ka-GE"/>
        </w:rPr>
      </w:pPr>
      <w:r w:rsidRPr="006810F5">
        <w:rPr>
          <w:rFonts w:ascii="Sylfaen" w:eastAsia="Times New Roman" w:hAnsi="Sylfaen" w:cs="Sylfaen"/>
          <w:b/>
          <w:bCs/>
          <w:lang w:val="ka-GE"/>
        </w:rPr>
        <w:t>რიფაბუტინი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 150 </w:t>
      </w:r>
      <w:r w:rsidRPr="006810F5">
        <w:rPr>
          <w:rFonts w:ascii="Sylfaen" w:eastAsia="Times New Roman" w:hAnsi="Sylfaen" w:cs="Sylfaen"/>
          <w:b/>
          <w:bCs/>
          <w:lang w:val="ka-GE"/>
        </w:rPr>
        <w:t>მგ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- 4000 </w:t>
      </w:r>
      <w:r w:rsidRPr="006810F5">
        <w:rPr>
          <w:rFonts w:ascii="Sylfaen" w:eastAsia="Times New Roman" w:hAnsi="Sylfaen" w:cs="Sylfaen"/>
          <w:b/>
          <w:bCs/>
          <w:lang w:val="ka-GE"/>
        </w:rPr>
        <w:t>აბი;</w:t>
      </w:r>
      <w:r w:rsidR="00F535DA" w:rsidRPr="006810F5">
        <w:rPr>
          <w:rFonts w:ascii="Sylfaen" w:eastAsia="Times New Roman" w:hAnsi="Sylfaen" w:cs="Sylfaen"/>
          <w:bCs/>
          <w:lang w:val="ka-GE"/>
        </w:rPr>
        <w:t xml:space="preserve"> 30 აბის ფასი - </w:t>
      </w:r>
      <w:r w:rsidR="00F535DA" w:rsidRPr="006810F5">
        <w:rPr>
          <w:rFonts w:ascii="Segoe UI" w:hAnsi="Segoe UI" w:cs="Segoe UI"/>
          <w:color w:val="242424"/>
          <w:sz w:val="22"/>
          <w:szCs w:val="22"/>
          <w:shd w:val="clear" w:color="auto" w:fill="F8F8F8"/>
          <w:lang w:val="ka-GE"/>
        </w:rPr>
        <w:t>$366.65</w:t>
      </w:r>
      <w:r w:rsidR="00F535DA" w:rsidRPr="006810F5">
        <w:rPr>
          <w:rFonts w:ascii="Sylfaen" w:hAnsi="Sylfaen" w:cs="Segoe UI"/>
          <w:color w:val="242424"/>
          <w:sz w:val="22"/>
          <w:szCs w:val="22"/>
          <w:shd w:val="clear" w:color="auto" w:fill="F8F8F8"/>
          <w:lang w:val="ka-GE"/>
        </w:rPr>
        <w:t xml:space="preserve"> </w:t>
      </w:r>
    </w:p>
    <w:p w:rsidR="00C53F21" w:rsidRPr="009F4B8E" w:rsidRDefault="00F535DA" w:rsidP="00C53F21">
      <w:pPr>
        <w:jc w:val="both"/>
        <w:rPr>
          <w:rStyle w:val="Hyperlink"/>
          <w:b/>
          <w:lang w:val="ka-GE"/>
        </w:rPr>
      </w:pPr>
      <w:r>
        <w:rPr>
          <w:rFonts w:ascii="Sylfaen" w:hAnsi="Sylfaen" w:cs="Segoe UI"/>
          <w:color w:val="242424"/>
          <w:sz w:val="22"/>
          <w:szCs w:val="22"/>
          <w:shd w:val="clear" w:color="auto" w:fill="F8F8F8"/>
          <w:lang w:val="ka-GE"/>
        </w:rPr>
        <w:t>(</w:t>
      </w:r>
      <w:r w:rsidRPr="009F4B8E">
        <w:rPr>
          <w:rStyle w:val="Hyperlink"/>
          <w:b/>
          <w:lang w:val="ka-GE"/>
        </w:rPr>
        <w:t>https://www.drugs.com/price-guide/rifabutin</w:t>
      </w:r>
      <w:r w:rsidRPr="000D034D">
        <w:rPr>
          <w:rStyle w:val="Hyperlink"/>
          <w:b/>
          <w:lang w:val="ka-GE"/>
        </w:rPr>
        <w:t>)</w:t>
      </w:r>
    </w:p>
    <w:p w:rsidR="00F535DA" w:rsidRDefault="00F535DA" w:rsidP="00C53F21">
      <w:pPr>
        <w:jc w:val="both"/>
        <w:rPr>
          <w:rFonts w:ascii="Sylfaen" w:hAnsi="Sylfaen" w:cs="Segoe UI"/>
          <w:color w:val="242424"/>
          <w:sz w:val="22"/>
          <w:szCs w:val="22"/>
          <w:shd w:val="clear" w:color="auto" w:fill="F8F8F8"/>
          <w:lang w:val="ka-GE"/>
        </w:rPr>
      </w:pPr>
    </w:p>
    <w:p w:rsidR="00F535DA" w:rsidRPr="00F535DA" w:rsidRDefault="00F535DA" w:rsidP="00C53F21">
      <w:pPr>
        <w:jc w:val="both"/>
        <w:rPr>
          <w:rFonts w:ascii="Sylfaen" w:eastAsia="Times New Roman" w:hAnsi="Sylfaen" w:cs="Helvetica"/>
          <w:sz w:val="15"/>
          <w:szCs w:val="15"/>
          <w:lang w:val="ka-GE"/>
        </w:rPr>
      </w:pPr>
    </w:p>
    <w:p w:rsidR="001168DF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bCs/>
          <w:lang w:val="ka-GE"/>
        </w:rPr>
      </w:pPr>
      <w:proofErr w:type="spellStart"/>
      <w:r w:rsidRPr="006810F5">
        <w:rPr>
          <w:rFonts w:ascii="Sylfaen" w:eastAsia="Times New Roman" w:hAnsi="Sylfaen" w:cs="Sylfaen"/>
          <w:b/>
          <w:bCs/>
        </w:rPr>
        <w:t>განციკლოვირი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 500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მგ</w:t>
      </w:r>
      <w:proofErr w:type="spellEnd"/>
      <w:r w:rsidR="009F4B8E" w:rsidRPr="006810F5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6810F5">
        <w:rPr>
          <w:rFonts w:ascii="Helvetica" w:eastAsia="Times New Roman" w:hAnsi="Helvetica" w:cs="Helvetica"/>
          <w:b/>
          <w:bCs/>
        </w:rPr>
        <w:t xml:space="preserve">- 63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ფლაკონი</w:t>
      </w:r>
      <w:proofErr w:type="spellEnd"/>
      <w:r w:rsidRPr="006810F5">
        <w:rPr>
          <w:rFonts w:ascii="Sylfaen" w:eastAsia="Times New Roman" w:hAnsi="Sylfaen" w:cs="Sylfaen"/>
          <w:b/>
          <w:bCs/>
          <w:lang w:val="ka-GE"/>
        </w:rPr>
        <w:t>;</w:t>
      </w:r>
      <w:r w:rsidR="00F535DA" w:rsidRPr="006810F5">
        <w:rPr>
          <w:rFonts w:ascii="Sylfaen" w:eastAsia="Times New Roman" w:hAnsi="Sylfaen" w:cs="Sylfaen"/>
          <w:bCs/>
          <w:lang w:val="ka-GE"/>
        </w:rPr>
        <w:t xml:space="preserve"> </w:t>
      </w:r>
    </w:p>
    <w:tbl>
      <w:tblPr>
        <w:tblW w:w="56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4055"/>
      </w:tblGrid>
      <w:tr w:rsidR="001168DF" w:rsidRPr="006810F5" w:rsidTr="00D000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1168DF">
              <w:rPr>
                <w:rFonts w:ascii="Sylfaen" w:eastAsia="Times New Roman" w:hAnsi="Sylfaen" w:cs="Segoe UI"/>
                <w:color w:val="242424"/>
                <w:sz w:val="22"/>
                <w:szCs w:val="22"/>
                <w:lang w:val="ka-GE"/>
              </w:rPr>
              <w:t>25</w:t>
            </w: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each</w:t>
            </w:r>
          </w:p>
        </w:tc>
      </w:tr>
      <w:tr w:rsidR="001168DF" w:rsidRPr="006810F5" w:rsidTr="00D000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Dosage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1168DF">
              <w:rPr>
                <w:rFonts w:ascii="Sylfaen" w:eastAsia="Times New Roman" w:hAnsi="Sylfaen" w:cs="Segoe UI"/>
                <w:color w:val="242424"/>
                <w:sz w:val="22"/>
                <w:szCs w:val="22"/>
                <w:lang w:val="ka-GE"/>
              </w:rPr>
              <w:t>500</w:t>
            </w:r>
            <w:r w:rsidRPr="006810F5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 xml:space="preserve"> mg</w:t>
            </w:r>
          </w:p>
        </w:tc>
      </w:tr>
      <w:tr w:rsidR="001168DF" w:rsidRPr="006810F5" w:rsidTr="00D000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68DF" w:rsidRPr="006810F5" w:rsidRDefault="001168DF" w:rsidP="001168DF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1168DF">
              <w:rPr>
                <w:rFonts w:ascii="Segoe UI" w:hAnsi="Segoe UI" w:cs="Segoe UI"/>
                <w:color w:val="242424"/>
                <w:sz w:val="22"/>
                <w:szCs w:val="22"/>
              </w:rPr>
              <w:t>$60.86 – $82.09</w:t>
            </w:r>
          </w:p>
        </w:tc>
      </w:tr>
      <w:tr w:rsidR="001168DF" w:rsidRPr="006810F5" w:rsidTr="00D000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Cost</w:t>
            </w:r>
            <w:r w:rsidRPr="006810F5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1168DF" w:rsidRPr="006810F5" w:rsidRDefault="001168DF" w:rsidP="00D0005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1168DF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8F8F8"/>
              </w:rPr>
              <w:t>$1,521.50 – $2,052.17</w:t>
            </w:r>
          </w:p>
        </w:tc>
      </w:tr>
    </w:tbl>
    <w:p w:rsidR="001168DF" w:rsidRDefault="001168DF" w:rsidP="001168DF">
      <w:pPr>
        <w:pStyle w:val="ListParagraph"/>
        <w:jc w:val="both"/>
        <w:rPr>
          <w:rFonts w:ascii="Sylfaen" w:eastAsia="Times New Roman" w:hAnsi="Sylfaen" w:cs="Sylfaen"/>
          <w:bCs/>
          <w:lang w:val="ka-GE"/>
        </w:rPr>
      </w:pPr>
    </w:p>
    <w:p w:rsidR="00F535DA" w:rsidRDefault="001168DF" w:rsidP="00C53F21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Style w:val="Hyperlink"/>
          <w:rFonts w:ascii="Sylfaen" w:hAnsi="Sylfaen"/>
          <w:b/>
          <w:lang w:val="ka-GE"/>
        </w:rPr>
        <w:t>(</w:t>
      </w:r>
      <w:r w:rsidRPr="001168DF">
        <w:rPr>
          <w:rStyle w:val="Hyperlink"/>
          <w:b/>
          <w:lang w:val="ka-GE"/>
        </w:rPr>
        <w:t>https://www.drugs.com/price-guide/ganciclovir</w:t>
      </w:r>
      <w:r>
        <w:rPr>
          <w:rFonts w:ascii="Sylfaen" w:eastAsia="Times New Roman" w:hAnsi="Sylfaen" w:cs="Sylfaen"/>
          <w:bCs/>
          <w:lang w:val="ka-GE"/>
        </w:rPr>
        <w:t>)</w:t>
      </w:r>
    </w:p>
    <w:p w:rsidR="001168DF" w:rsidRDefault="001168DF" w:rsidP="00C53F21">
      <w:pPr>
        <w:jc w:val="both"/>
        <w:rPr>
          <w:rFonts w:ascii="Sylfaen" w:eastAsia="Times New Roman" w:hAnsi="Sylfaen" w:cs="Sylfaen"/>
          <w:bCs/>
          <w:lang w:val="ka-GE"/>
        </w:rPr>
      </w:pPr>
    </w:p>
    <w:p w:rsidR="00F535DA" w:rsidRPr="00C53F21" w:rsidRDefault="00F535DA" w:rsidP="00C53F21">
      <w:pPr>
        <w:jc w:val="both"/>
        <w:rPr>
          <w:rFonts w:ascii="Helvetica" w:eastAsia="Times New Roman" w:hAnsi="Helvetica" w:cs="Helvetica"/>
          <w:sz w:val="15"/>
          <w:szCs w:val="15"/>
          <w:lang w:val="ka-GE"/>
        </w:rPr>
      </w:pPr>
    </w:p>
    <w:p w:rsidR="009F4B8E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bCs/>
          <w:lang w:val="ka-GE"/>
        </w:rPr>
      </w:pPr>
      <w:r w:rsidRPr="006810F5">
        <w:rPr>
          <w:rFonts w:ascii="Sylfaen" w:eastAsia="Times New Roman" w:hAnsi="Sylfaen" w:cs="Sylfaen"/>
          <w:b/>
          <w:bCs/>
          <w:lang w:val="ka-GE"/>
        </w:rPr>
        <w:t>ვალგანციკლოვირი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 450 </w:t>
      </w:r>
      <w:r w:rsidRPr="006810F5">
        <w:rPr>
          <w:rFonts w:ascii="Sylfaen" w:eastAsia="Times New Roman" w:hAnsi="Sylfaen" w:cs="Sylfaen"/>
          <w:b/>
          <w:bCs/>
          <w:lang w:val="ka-GE"/>
        </w:rPr>
        <w:t>მგ</w:t>
      </w:r>
      <w:r w:rsidRPr="006810F5">
        <w:rPr>
          <w:rFonts w:ascii="Helvetica" w:eastAsia="Times New Roman" w:hAnsi="Helvetica" w:cs="Helvetica"/>
          <w:b/>
          <w:bCs/>
          <w:lang w:val="ka-GE"/>
        </w:rPr>
        <w:t xml:space="preserve">- 252 </w:t>
      </w:r>
      <w:r w:rsidRPr="006810F5">
        <w:rPr>
          <w:rFonts w:ascii="Sylfaen" w:eastAsia="Times New Roman" w:hAnsi="Sylfaen" w:cs="Sylfaen"/>
          <w:b/>
          <w:bCs/>
          <w:lang w:val="ka-GE"/>
        </w:rPr>
        <w:t>აბი;</w:t>
      </w:r>
      <w:r w:rsidR="009F4B8E" w:rsidRPr="006810F5">
        <w:rPr>
          <w:rFonts w:ascii="Sylfaen" w:eastAsia="Times New Roman" w:hAnsi="Sylfaen" w:cs="Sylfaen"/>
          <w:bCs/>
          <w:lang w:val="ka-GE"/>
        </w:rPr>
        <w:t xml:space="preserve"> </w:t>
      </w:r>
    </w:p>
    <w:p w:rsidR="009F4B8E" w:rsidRPr="009F4B8E" w:rsidRDefault="009F4B8E" w:rsidP="009F4B8E">
      <w:pPr>
        <w:jc w:val="both"/>
        <w:rPr>
          <w:rFonts w:ascii="Segoe UI" w:eastAsia="Times New Roman" w:hAnsi="Segoe UI" w:cs="Segoe UI"/>
          <w:color w:val="242424"/>
          <w:sz w:val="22"/>
          <w:szCs w:val="22"/>
        </w:rPr>
      </w:pPr>
      <w:r>
        <w:rPr>
          <w:rFonts w:ascii="Sylfaen" w:eastAsia="Times New Roman" w:hAnsi="Sylfaen" w:cs="Sylfaen"/>
          <w:bCs/>
          <w:lang w:val="ka-GE"/>
        </w:rPr>
        <w:t xml:space="preserve">1 ტაბლეტის ფასი </w:t>
      </w:r>
      <w:r w:rsidRPr="009F4B8E">
        <w:rPr>
          <w:rFonts w:ascii="Segoe UI" w:eastAsia="Times New Roman" w:hAnsi="Segoe UI" w:cs="Segoe UI"/>
          <w:color w:val="242424"/>
          <w:sz w:val="22"/>
          <w:szCs w:val="22"/>
        </w:rPr>
        <w:t>$6.45</w:t>
      </w:r>
    </w:p>
    <w:p w:rsidR="00C53F21" w:rsidRDefault="009F4B8E" w:rsidP="00C53F21">
      <w:pPr>
        <w:jc w:val="both"/>
        <w:rPr>
          <w:rFonts w:ascii="Sylfaen" w:hAnsi="Sylfaen" w:cs="Segoe UI"/>
          <w:color w:val="242424"/>
          <w:sz w:val="22"/>
          <w:szCs w:val="22"/>
          <w:shd w:val="clear" w:color="auto" w:fill="F8F8F8"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20 ტაბლეტის ფასი </w:t>
      </w:r>
      <w:r>
        <w:rPr>
          <w:rFonts w:ascii="Segoe UI" w:hAnsi="Segoe UI" w:cs="Segoe UI"/>
          <w:color w:val="242424"/>
          <w:sz w:val="22"/>
          <w:szCs w:val="22"/>
          <w:shd w:val="clear" w:color="auto" w:fill="F8F8F8"/>
        </w:rPr>
        <w:t>$129.04</w:t>
      </w:r>
    </w:p>
    <w:p w:rsidR="009F4B8E" w:rsidRPr="009F4B8E" w:rsidRDefault="009F4B8E" w:rsidP="00C53F21">
      <w:pPr>
        <w:jc w:val="both"/>
        <w:rPr>
          <w:rStyle w:val="Hyperlink"/>
          <w:b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(</w:t>
      </w:r>
      <w:r w:rsidRPr="009F4B8E">
        <w:rPr>
          <w:rStyle w:val="Hyperlink"/>
          <w:b/>
          <w:lang w:val="ka-GE"/>
        </w:rPr>
        <w:t>https://www.drugs.com/price-guide/valganciclovir</w:t>
      </w:r>
      <w:r w:rsidRPr="000D034D">
        <w:rPr>
          <w:rStyle w:val="Hyperlink"/>
          <w:b/>
          <w:lang w:val="ka-GE"/>
        </w:rPr>
        <w:t>);</w:t>
      </w:r>
    </w:p>
    <w:p w:rsidR="00F535DA" w:rsidRDefault="00F535DA" w:rsidP="00C53F21">
      <w:pPr>
        <w:jc w:val="both"/>
        <w:rPr>
          <w:rFonts w:ascii="Sylfaen" w:eastAsia="Times New Roman" w:hAnsi="Sylfaen" w:cs="Sylfaen"/>
          <w:bCs/>
          <w:lang w:val="ka-GE"/>
        </w:rPr>
      </w:pPr>
    </w:p>
    <w:p w:rsidR="00F535DA" w:rsidRPr="00C53F21" w:rsidRDefault="00F535DA" w:rsidP="00C53F21">
      <w:pPr>
        <w:jc w:val="both"/>
        <w:rPr>
          <w:rFonts w:ascii="Helvetica" w:eastAsia="Times New Roman" w:hAnsi="Helvetica" w:cs="Helvetica"/>
          <w:sz w:val="15"/>
          <w:szCs w:val="15"/>
          <w:lang w:val="ka-GE"/>
        </w:rPr>
      </w:pPr>
    </w:p>
    <w:p w:rsidR="00C53F21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b/>
          <w:bCs/>
          <w:lang w:val="ka-GE"/>
        </w:rPr>
      </w:pPr>
      <w:proofErr w:type="spellStart"/>
      <w:r w:rsidRPr="006810F5">
        <w:rPr>
          <w:rFonts w:ascii="Sylfaen" w:eastAsia="Times New Roman" w:hAnsi="Sylfaen" w:cs="Sylfaen"/>
          <w:b/>
          <w:bCs/>
        </w:rPr>
        <w:t>ნიტაზოქსანიდი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- 500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მგ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- 168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აბი</w:t>
      </w:r>
      <w:proofErr w:type="spellEnd"/>
      <w:r w:rsidRPr="006810F5">
        <w:rPr>
          <w:rFonts w:ascii="Sylfaen" w:eastAsia="Times New Roman" w:hAnsi="Sylfaen" w:cs="Sylfaen"/>
          <w:b/>
          <w:bCs/>
          <w:lang w:val="ka-GE"/>
        </w:rPr>
        <w:t>;</w:t>
      </w:r>
    </w:p>
    <w:tbl>
      <w:tblPr>
        <w:tblW w:w="5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2713"/>
      </w:tblGrid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6 tablet</w:t>
            </w:r>
          </w:p>
        </w:tc>
      </w:tr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Dosage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600 mg</w:t>
            </w:r>
          </w:p>
        </w:tc>
      </w:tr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$88.28</w:t>
            </w:r>
          </w:p>
        </w:tc>
      </w:tr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Cost</w:t>
            </w: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$529.66</w:t>
            </w:r>
          </w:p>
        </w:tc>
      </w:tr>
    </w:tbl>
    <w:p w:rsidR="00F535DA" w:rsidRPr="009F4B8E" w:rsidRDefault="009F4B8E" w:rsidP="00C53F21">
      <w:pPr>
        <w:jc w:val="both"/>
        <w:rPr>
          <w:rStyle w:val="Hyperlink"/>
          <w:b/>
        </w:rPr>
      </w:pPr>
      <w:r w:rsidRPr="009F4B8E">
        <w:rPr>
          <w:rStyle w:val="Hyperlink"/>
          <w:b/>
        </w:rPr>
        <w:t>(</w:t>
      </w:r>
      <w:r w:rsidRPr="009F4B8E">
        <w:rPr>
          <w:rStyle w:val="Hyperlink"/>
          <w:b/>
          <w:lang w:val="ka-GE"/>
        </w:rPr>
        <w:t>https://www.drugs.com/compare/biltricide-vs-nitazoxanide</w:t>
      </w:r>
      <w:r w:rsidRPr="009F4B8E">
        <w:rPr>
          <w:rStyle w:val="Hyperlink"/>
          <w:b/>
        </w:rPr>
        <w:t>);</w:t>
      </w:r>
    </w:p>
    <w:p w:rsidR="00F535DA" w:rsidRPr="00C53F21" w:rsidRDefault="00F535DA" w:rsidP="00C53F21">
      <w:pPr>
        <w:jc w:val="both"/>
        <w:rPr>
          <w:rFonts w:ascii="Helvetica" w:eastAsia="Times New Roman" w:hAnsi="Helvetica" w:cs="Helvetica"/>
          <w:sz w:val="15"/>
          <w:szCs w:val="15"/>
          <w:lang w:val="ka-GE"/>
        </w:rPr>
      </w:pPr>
    </w:p>
    <w:p w:rsidR="00C53F21" w:rsidRPr="006810F5" w:rsidRDefault="00C53F21" w:rsidP="006810F5">
      <w:pPr>
        <w:pStyle w:val="ListParagraph"/>
        <w:numPr>
          <w:ilvl w:val="0"/>
          <w:numId w:val="2"/>
        </w:numPr>
        <w:jc w:val="both"/>
        <w:rPr>
          <w:rFonts w:ascii="Helvetica" w:eastAsia="Times New Roman" w:hAnsi="Helvetica" w:cs="Helvetica"/>
          <w:b/>
          <w:sz w:val="15"/>
          <w:szCs w:val="15"/>
          <w:lang w:val="ka-GE"/>
        </w:rPr>
      </w:pPr>
      <w:proofErr w:type="spellStart"/>
      <w:proofErr w:type="gramStart"/>
      <w:r w:rsidRPr="006810F5">
        <w:rPr>
          <w:rFonts w:ascii="Sylfaen" w:eastAsia="Times New Roman" w:hAnsi="Sylfaen" w:cs="Sylfaen"/>
          <w:b/>
          <w:bCs/>
        </w:rPr>
        <w:t>ვორიკონაზოლი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>-</w:t>
      </w:r>
      <w:proofErr w:type="gramEnd"/>
      <w:r w:rsidRPr="006810F5">
        <w:rPr>
          <w:rFonts w:ascii="Helvetica" w:eastAsia="Times New Roman" w:hAnsi="Helvetica" w:cs="Helvetica"/>
          <w:b/>
          <w:bCs/>
        </w:rPr>
        <w:t xml:space="preserve"> 200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მგ</w:t>
      </w:r>
      <w:proofErr w:type="spellEnd"/>
      <w:r w:rsidRPr="006810F5">
        <w:rPr>
          <w:rFonts w:ascii="Helvetica" w:eastAsia="Times New Roman" w:hAnsi="Helvetica" w:cs="Helvetica"/>
          <w:b/>
          <w:bCs/>
        </w:rPr>
        <w:t xml:space="preserve">- 200 </w:t>
      </w:r>
      <w:proofErr w:type="spellStart"/>
      <w:r w:rsidRPr="006810F5">
        <w:rPr>
          <w:rFonts w:ascii="Sylfaen" w:eastAsia="Times New Roman" w:hAnsi="Sylfaen" w:cs="Sylfaen"/>
          <w:b/>
          <w:bCs/>
        </w:rPr>
        <w:t>აბი</w:t>
      </w:r>
      <w:proofErr w:type="spellEnd"/>
      <w:r w:rsidRPr="006810F5">
        <w:rPr>
          <w:rFonts w:ascii="Sylfaen" w:eastAsia="Times New Roman" w:hAnsi="Sylfaen" w:cs="Sylfaen"/>
          <w:b/>
          <w:bCs/>
          <w:lang w:val="ka-GE"/>
        </w:rPr>
        <w:t>.</w:t>
      </w:r>
    </w:p>
    <w:p w:rsidR="00C53F21" w:rsidRDefault="00C53F21" w:rsidP="00C53F21">
      <w:pPr>
        <w:rPr>
          <w:rFonts w:ascii="Helvetica" w:eastAsia="Times New Roman" w:hAnsi="Helvetica" w:cs="Helvetica"/>
          <w:b/>
          <w:bCs/>
        </w:rPr>
      </w:pPr>
    </w:p>
    <w:tbl>
      <w:tblPr>
        <w:tblW w:w="56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705"/>
      </w:tblGrid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20 each</w:t>
            </w:r>
          </w:p>
        </w:tc>
      </w:tr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Dosage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200 mg</w:t>
            </w:r>
          </w:p>
        </w:tc>
      </w:tr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Per Unit</w:t>
            </w: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$28.58</w:t>
            </w:r>
          </w:p>
        </w:tc>
      </w:tr>
      <w:tr w:rsidR="009F4B8E" w:rsidRPr="009F4B8E" w:rsidTr="009F4B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</w:rPr>
              <w:t>Cost</w:t>
            </w:r>
            <w:r w:rsidRPr="009F4B8E">
              <w:rPr>
                <w:rFonts w:ascii="Segoe UI" w:eastAsia="Times New Roman" w:hAnsi="Segoe UI" w:cs="Segoe UI"/>
                <w:bCs/>
                <w:color w:val="242424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9F4B8E" w:rsidRPr="009F4B8E" w:rsidRDefault="009F4B8E" w:rsidP="009F4B8E">
            <w:pPr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</w:pPr>
            <w:r w:rsidRPr="009F4B8E">
              <w:rPr>
                <w:rFonts w:ascii="Segoe UI" w:eastAsia="Times New Roman" w:hAnsi="Segoe UI" w:cs="Segoe UI"/>
                <w:color w:val="242424"/>
                <w:sz w:val="22"/>
                <w:szCs w:val="22"/>
              </w:rPr>
              <w:t>$571.67</w:t>
            </w:r>
          </w:p>
        </w:tc>
      </w:tr>
    </w:tbl>
    <w:p w:rsidR="00C53F21" w:rsidRDefault="009F4B8E" w:rsidP="00C53F21">
      <w:pPr>
        <w:jc w:val="both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(</w:t>
      </w:r>
      <w:hyperlink r:id="rId6" w:history="1">
        <w:r w:rsidRPr="005A6631">
          <w:rPr>
            <w:rStyle w:val="Hyperlink"/>
            <w:rFonts w:ascii="Sylfaen" w:eastAsia="Times New Roman" w:hAnsi="Sylfaen" w:cs="Sylfaen"/>
            <w:b/>
            <w:bCs/>
            <w:lang w:val="ka-GE"/>
          </w:rPr>
          <w:t>https://www.drugs.com/compare/biltricide-vs-voriconazole</w:t>
        </w:r>
      </w:hyperlink>
      <w:r>
        <w:rPr>
          <w:rFonts w:ascii="Sylfaen" w:eastAsia="Times New Roman" w:hAnsi="Sylfaen" w:cs="Sylfaen"/>
          <w:b/>
          <w:bCs/>
          <w:lang w:val="ka-GE"/>
        </w:rPr>
        <w:t>)</w:t>
      </w:r>
    </w:p>
    <w:p w:rsidR="009F4B8E" w:rsidRDefault="009F4B8E" w:rsidP="00C53F21">
      <w:pPr>
        <w:jc w:val="both"/>
        <w:rPr>
          <w:rFonts w:ascii="Sylfaen" w:eastAsia="Times New Roman" w:hAnsi="Sylfaen" w:cs="Sylfaen"/>
          <w:b/>
          <w:bCs/>
          <w:lang w:val="ka-GE"/>
        </w:rPr>
      </w:pPr>
    </w:p>
    <w:p w:rsidR="009F4B8E" w:rsidRDefault="009F4B8E" w:rsidP="00C53F21">
      <w:pPr>
        <w:jc w:val="both"/>
        <w:rPr>
          <w:rFonts w:ascii="Sylfaen" w:eastAsia="Times New Roman" w:hAnsi="Sylfaen" w:cs="Sylfaen"/>
          <w:b/>
          <w:bCs/>
          <w:lang w:val="ka-GE"/>
        </w:rPr>
      </w:pPr>
    </w:p>
    <w:p w:rsidR="009F4B8E" w:rsidRDefault="009F4B8E" w:rsidP="00C53F21">
      <w:pPr>
        <w:jc w:val="both"/>
        <w:rPr>
          <w:rFonts w:ascii="Sylfaen" w:eastAsia="Times New Roman" w:hAnsi="Sylfaen" w:cs="Sylfaen"/>
          <w:b/>
          <w:bCs/>
          <w:lang w:val="ka-GE"/>
        </w:rPr>
      </w:pPr>
    </w:p>
    <w:p w:rsidR="00C53F21" w:rsidRDefault="00C53F21" w:rsidP="00C53F21">
      <w:pPr>
        <w:jc w:val="both"/>
        <w:rPr>
          <w:rFonts w:ascii="Helvetica" w:eastAsia="Times New Roman" w:hAnsi="Helvetica" w:cs="Helvetica"/>
          <w:sz w:val="15"/>
          <w:szCs w:val="15"/>
        </w:rPr>
      </w:pPr>
    </w:p>
    <w:p w:rsidR="00C53F21" w:rsidRDefault="00C53F21" w:rsidP="00C53F21">
      <w:pPr>
        <w:jc w:val="both"/>
        <w:rPr>
          <w:rFonts w:ascii="Helvetica" w:eastAsia="Times New Roman" w:hAnsi="Helvetica" w:cs="Helvetica"/>
          <w:sz w:val="15"/>
          <w:szCs w:val="15"/>
        </w:rPr>
      </w:pPr>
    </w:p>
    <w:p w:rsidR="00C53F21" w:rsidRDefault="00C53F21" w:rsidP="00C53F21">
      <w:pPr>
        <w:jc w:val="both"/>
        <w:rPr>
          <w:rFonts w:ascii="Sylfaen" w:eastAsia="Times New Roman" w:hAnsi="Sylfaen" w:cs="Sylfaen"/>
          <w:b/>
          <w:bCs/>
          <w:lang w:val="ka-GE"/>
        </w:rPr>
      </w:pPr>
    </w:p>
    <w:p w:rsidR="00023FDB" w:rsidRDefault="00023FDB">
      <w:bookmarkStart w:id="0" w:name="_GoBack"/>
      <w:bookmarkEnd w:id="0"/>
    </w:p>
    <w:sectPr w:rsidR="00023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73CF2"/>
    <w:multiLevelType w:val="hybridMultilevel"/>
    <w:tmpl w:val="DD84C5B0"/>
    <w:lvl w:ilvl="0" w:tplc="8FEA9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016FC"/>
    <w:multiLevelType w:val="hybridMultilevel"/>
    <w:tmpl w:val="7A3EF92C"/>
    <w:lvl w:ilvl="0" w:tplc="D2A0C0D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21"/>
    <w:rsid w:val="00023FDB"/>
    <w:rsid w:val="000D034D"/>
    <w:rsid w:val="001168DF"/>
    <w:rsid w:val="001A5A93"/>
    <w:rsid w:val="00310106"/>
    <w:rsid w:val="006810F5"/>
    <w:rsid w:val="009F4B8E"/>
    <w:rsid w:val="00C53F21"/>
    <w:rsid w:val="00F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F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10106"/>
  </w:style>
  <w:style w:type="character" w:styleId="Hyperlink">
    <w:name w:val="Hyperlink"/>
    <w:basedOn w:val="DefaultParagraphFont"/>
    <w:uiPriority w:val="99"/>
    <w:unhideWhenUsed/>
    <w:rsid w:val="009F4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F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10106"/>
  </w:style>
  <w:style w:type="character" w:styleId="Hyperlink">
    <w:name w:val="Hyperlink"/>
    <w:basedOn w:val="DefaultParagraphFont"/>
    <w:uiPriority w:val="99"/>
    <w:unhideWhenUsed/>
    <w:rsid w:val="009F4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ugs.com/compare/biltricide-vs-voriconazo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2020-07-20T12:30:00Z</dcterms:created>
  <dcterms:modified xsi:type="dcterms:W3CDTF">2020-07-21T05:57:00Z</dcterms:modified>
</cp:coreProperties>
</file>